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036" w:rsidRDefault="00686036" w:rsidP="00686036">
      <w:pPr>
        <w:spacing w:after="150"/>
        <w:jc w:val="center"/>
        <w:outlineLvl w:val="2"/>
        <w:rPr>
          <w:rFonts w:ascii="Helvetica" w:eastAsia="Times New Roman" w:hAnsi="Helvetica" w:cs="Times New Roman"/>
          <w:b/>
          <w:bCs/>
          <w:color w:val="2F2C2D"/>
          <w:sz w:val="36"/>
          <w:szCs w:val="36"/>
        </w:rPr>
      </w:pPr>
      <w:r>
        <w:rPr>
          <w:rFonts w:ascii="Helvetica" w:eastAsia="Times New Roman" w:hAnsi="Helvetica" w:cs="Times New Roman"/>
          <w:b/>
          <w:bCs/>
          <w:color w:val="2F2C2D"/>
          <w:sz w:val="36"/>
          <w:szCs w:val="36"/>
        </w:rPr>
        <w:t xml:space="preserve">Ian Byrd’s Book Review of </w:t>
      </w:r>
      <w:r w:rsidRPr="00686036">
        <w:rPr>
          <w:rFonts w:ascii="Helvetica" w:eastAsia="Times New Roman" w:hAnsi="Helvetica" w:cs="Times New Roman"/>
          <w:b/>
          <w:bCs/>
          <w:i/>
          <w:color w:val="2F2C2D"/>
          <w:sz w:val="36"/>
          <w:szCs w:val="36"/>
        </w:rPr>
        <w:t>Curiosita Teaching</w:t>
      </w:r>
    </w:p>
    <w:p w:rsidR="00686036" w:rsidRDefault="00686036" w:rsidP="00686036">
      <w:pPr>
        <w:spacing w:after="150"/>
        <w:outlineLvl w:val="2"/>
        <w:rPr>
          <w:rFonts w:ascii="Helvetica" w:eastAsia="Times New Roman" w:hAnsi="Helvetica" w:cs="Times New Roman"/>
          <w:b/>
          <w:bCs/>
          <w:color w:val="2F2C2D"/>
          <w:sz w:val="36"/>
          <w:szCs w:val="36"/>
        </w:rPr>
      </w:pPr>
    </w:p>
    <w:p w:rsidR="00686036" w:rsidRPr="00686036" w:rsidRDefault="00686036" w:rsidP="00686036">
      <w:pPr>
        <w:spacing w:after="150"/>
        <w:outlineLvl w:val="2"/>
        <w:rPr>
          <w:rFonts w:ascii="Helvetica" w:eastAsia="Times New Roman" w:hAnsi="Helvetica" w:cs="Times New Roman"/>
          <w:b/>
          <w:bCs/>
          <w:color w:val="2F2C2D"/>
          <w:sz w:val="36"/>
          <w:szCs w:val="36"/>
        </w:rPr>
      </w:pPr>
      <w:r w:rsidRPr="00686036">
        <w:rPr>
          <w:rFonts w:ascii="Helvetica" w:eastAsia="Times New Roman" w:hAnsi="Helvetica" w:cs="Times New Roman"/>
          <w:b/>
          <w:bCs/>
          <w:color w:val="2F2C2D"/>
          <w:sz w:val="36"/>
          <w:szCs w:val="36"/>
        </w:rPr>
        <w:t>A Framework For Creativity</w:t>
      </w:r>
    </w:p>
    <w:p w:rsidR="00686036" w:rsidRPr="00686036" w:rsidRDefault="00686036" w:rsidP="00686036">
      <w:pPr>
        <w:spacing w:after="420"/>
        <w:rPr>
          <w:rFonts w:ascii="Helvetica" w:hAnsi="Helvetica" w:cs="Times New Roman"/>
          <w:color w:val="393636"/>
          <w:sz w:val="30"/>
          <w:szCs w:val="30"/>
        </w:rPr>
      </w:pPr>
      <w:r w:rsidRPr="00686036">
        <w:rPr>
          <w:rFonts w:ascii="Helvetica" w:hAnsi="Helvetica" w:cs="Times New Roman"/>
          <w:color w:val="393636"/>
          <w:sz w:val="30"/>
          <w:szCs w:val="30"/>
        </w:rPr>
        <w:t>Written by Patti Garrett Shade and Dr. Richard Shade, </w:t>
      </w:r>
      <w:r w:rsidRPr="00686036">
        <w:rPr>
          <w:rFonts w:ascii="Helvetica" w:hAnsi="Helvetica" w:cs="Times New Roman"/>
          <w:i/>
          <w:iCs/>
          <w:color w:val="393636"/>
          <w:sz w:val="30"/>
          <w:szCs w:val="30"/>
        </w:rPr>
        <w:t>Curiosita Teaching</w:t>
      </w:r>
      <w:r w:rsidRPr="00686036">
        <w:rPr>
          <w:rFonts w:ascii="Helvetica" w:hAnsi="Helvetica" w:cs="Times New Roman"/>
          <w:color w:val="393636"/>
          <w:sz w:val="30"/>
          <w:szCs w:val="30"/>
        </w:rPr>
        <w:t> attempts to develop a system for teachers to build students toward creativity. The book uses a collection of great ideas from many great thinkers including Edward De</w:t>
      </w:r>
      <w:r>
        <w:rPr>
          <w:rFonts w:ascii="Helvetica" w:hAnsi="Helvetica" w:cs="Times New Roman"/>
          <w:color w:val="393636"/>
          <w:sz w:val="30"/>
          <w:szCs w:val="30"/>
        </w:rPr>
        <w:t xml:space="preserve"> </w:t>
      </w:r>
      <w:r w:rsidRPr="00686036">
        <w:rPr>
          <w:rFonts w:ascii="Helvetica" w:hAnsi="Helvetica" w:cs="Times New Roman"/>
          <w:color w:val="393636"/>
          <w:sz w:val="30"/>
          <w:szCs w:val="30"/>
        </w:rPr>
        <w:t>Bono, Carol Ann Tomlinson, and Sir Ken Robinson.</w:t>
      </w:r>
    </w:p>
    <w:p w:rsidR="00686036" w:rsidRPr="00686036" w:rsidRDefault="00686036" w:rsidP="00686036">
      <w:pPr>
        <w:spacing w:after="420"/>
        <w:rPr>
          <w:rFonts w:ascii="Helvetica" w:hAnsi="Helvetica" w:cs="Times New Roman"/>
          <w:color w:val="393636"/>
          <w:sz w:val="30"/>
          <w:szCs w:val="30"/>
        </w:rPr>
      </w:pPr>
      <w:r w:rsidRPr="00686036">
        <w:rPr>
          <w:rFonts w:ascii="Helvetica" w:hAnsi="Helvetica" w:cs="Times New Roman"/>
          <w:color w:val="393636"/>
          <w:sz w:val="30"/>
          <w:szCs w:val="30"/>
        </w:rPr>
        <w:t>Creativity and curiosity are dear to my heart, and I was encouraged by the large number of ideas offered in this book, especially the variety of sizes: quick ideas to implement immediately as well as big ideas to build a whole year around.</w:t>
      </w:r>
    </w:p>
    <w:p w:rsidR="00686036" w:rsidRPr="00686036" w:rsidRDefault="00686036" w:rsidP="00686036">
      <w:pPr>
        <w:spacing w:after="420"/>
        <w:rPr>
          <w:rFonts w:ascii="Helvetica" w:hAnsi="Helvetica" w:cs="Times New Roman"/>
          <w:color w:val="393636"/>
          <w:sz w:val="30"/>
          <w:szCs w:val="30"/>
        </w:rPr>
      </w:pPr>
      <w:r w:rsidRPr="00686036">
        <w:rPr>
          <w:rFonts w:ascii="Helvetica" w:hAnsi="Helvetica" w:cs="Times New Roman"/>
          <w:color w:val="393636"/>
          <w:sz w:val="30"/>
          <w:szCs w:val="30"/>
        </w:rPr>
        <w:t>If you’re new to thinking about how to bring creativity into your classroom, this book will bring you up to speed on many concepts in the field and give you structure for incorporating creativity into teaching.</w:t>
      </w:r>
    </w:p>
    <w:p w:rsidR="00686036" w:rsidRPr="00686036" w:rsidRDefault="00686036" w:rsidP="00686036">
      <w:pPr>
        <w:spacing w:after="150"/>
        <w:outlineLvl w:val="2"/>
        <w:rPr>
          <w:rFonts w:ascii="Helvetica" w:eastAsia="Times New Roman" w:hAnsi="Helvetica" w:cs="Times New Roman"/>
          <w:b/>
          <w:bCs/>
          <w:color w:val="2F2C2D"/>
          <w:sz w:val="36"/>
          <w:szCs w:val="36"/>
        </w:rPr>
      </w:pPr>
      <w:r w:rsidRPr="00686036">
        <w:rPr>
          <w:rFonts w:ascii="Helvetica" w:eastAsia="Times New Roman" w:hAnsi="Helvetica" w:cs="Times New Roman"/>
          <w:b/>
          <w:bCs/>
          <w:color w:val="2F2C2D"/>
          <w:sz w:val="36"/>
          <w:szCs w:val="36"/>
        </w:rPr>
        <w:t>Taking Inventory</w:t>
      </w:r>
    </w:p>
    <w:p w:rsidR="00686036" w:rsidRPr="00686036" w:rsidRDefault="00686036" w:rsidP="00686036">
      <w:pPr>
        <w:spacing w:after="420"/>
        <w:rPr>
          <w:rFonts w:ascii="Helvetica" w:hAnsi="Helvetica" w:cs="Times New Roman"/>
          <w:color w:val="393636"/>
          <w:sz w:val="30"/>
          <w:szCs w:val="30"/>
        </w:rPr>
      </w:pPr>
      <w:r w:rsidRPr="00686036">
        <w:rPr>
          <w:rFonts w:ascii="Helvetica" w:hAnsi="Helvetica" w:cs="Times New Roman"/>
          <w:i/>
          <w:iCs/>
          <w:color w:val="393636"/>
          <w:sz w:val="30"/>
          <w:szCs w:val="30"/>
        </w:rPr>
        <w:t>Curiosita Teaching</w:t>
      </w:r>
      <w:r w:rsidRPr="00686036">
        <w:rPr>
          <w:rFonts w:ascii="Helvetica" w:hAnsi="Helvetica" w:cs="Times New Roman"/>
          <w:color w:val="393636"/>
          <w:sz w:val="30"/>
          <w:szCs w:val="30"/>
        </w:rPr>
        <w:t xml:space="preserve"> opens with an inventory to give students. This is called a “Creative </w:t>
      </w:r>
      <w:proofErr w:type="spellStart"/>
      <w:r w:rsidRPr="00686036">
        <w:rPr>
          <w:rFonts w:ascii="Helvetica" w:hAnsi="Helvetica" w:cs="Times New Roman"/>
          <w:color w:val="393636"/>
          <w:sz w:val="30"/>
          <w:szCs w:val="30"/>
        </w:rPr>
        <w:t>Multibilities</w:t>
      </w:r>
      <w:proofErr w:type="spellEnd"/>
      <w:r w:rsidRPr="00686036">
        <w:rPr>
          <w:rFonts w:ascii="Helvetica" w:hAnsi="Helvetica" w:cs="Times New Roman"/>
          <w:color w:val="393636"/>
          <w:sz w:val="30"/>
          <w:szCs w:val="30"/>
        </w:rPr>
        <w:t xml:space="preserve"> Inventory,” and looks to evaluate the various levels and types of creativity across a classroom. This would be helpful to establish an early understanding of your students’ present</w:t>
      </w:r>
      <w:r>
        <w:rPr>
          <w:rFonts w:ascii="Helvetica" w:hAnsi="Helvetica" w:cs="Times New Roman"/>
          <w:color w:val="393636"/>
          <w:sz w:val="30"/>
          <w:szCs w:val="30"/>
        </w:rPr>
        <w:t xml:space="preserve"> levels. The “</w:t>
      </w:r>
      <w:proofErr w:type="spellStart"/>
      <w:r>
        <w:rPr>
          <w:rFonts w:ascii="Helvetica" w:hAnsi="Helvetica" w:cs="Times New Roman"/>
          <w:color w:val="393636"/>
          <w:sz w:val="30"/>
          <w:szCs w:val="30"/>
        </w:rPr>
        <w:t>Multibilities</w:t>
      </w:r>
      <w:proofErr w:type="spellEnd"/>
      <w:r>
        <w:rPr>
          <w:rFonts w:ascii="Helvetica" w:hAnsi="Helvetica" w:cs="Times New Roman"/>
          <w:color w:val="393636"/>
          <w:sz w:val="30"/>
          <w:szCs w:val="30"/>
        </w:rPr>
        <w:t>” par</w:t>
      </w:r>
      <w:r w:rsidRPr="00686036">
        <w:rPr>
          <w:rFonts w:ascii="Helvetica" w:hAnsi="Helvetica" w:cs="Times New Roman"/>
          <w:color w:val="393636"/>
          <w:sz w:val="30"/>
          <w:szCs w:val="30"/>
        </w:rPr>
        <w:t>t of this inventory also reveals what’s to come next: analyzing creativity and breaking it down into elements.</w:t>
      </w:r>
    </w:p>
    <w:p w:rsidR="00686036" w:rsidRPr="00686036" w:rsidRDefault="00686036" w:rsidP="00686036">
      <w:pPr>
        <w:spacing w:after="150"/>
        <w:outlineLvl w:val="2"/>
        <w:rPr>
          <w:rFonts w:ascii="Helvetica" w:eastAsia="Times New Roman" w:hAnsi="Helvetica" w:cs="Times New Roman"/>
          <w:b/>
          <w:bCs/>
          <w:color w:val="2F2C2D"/>
          <w:sz w:val="36"/>
          <w:szCs w:val="36"/>
        </w:rPr>
      </w:pPr>
      <w:r w:rsidRPr="00686036">
        <w:rPr>
          <w:rFonts w:ascii="Helvetica" w:eastAsia="Times New Roman" w:hAnsi="Helvetica" w:cs="Times New Roman"/>
          <w:b/>
          <w:bCs/>
          <w:color w:val="2F2C2D"/>
          <w:sz w:val="36"/>
          <w:szCs w:val="36"/>
        </w:rPr>
        <w:t>Models of Creativity</w:t>
      </w:r>
    </w:p>
    <w:p w:rsidR="00686036" w:rsidRPr="00686036" w:rsidRDefault="00686036" w:rsidP="00686036">
      <w:pPr>
        <w:spacing w:after="420"/>
        <w:rPr>
          <w:rFonts w:ascii="Helvetica" w:hAnsi="Helvetica" w:cs="Times New Roman"/>
          <w:color w:val="393636"/>
          <w:sz w:val="30"/>
          <w:szCs w:val="30"/>
        </w:rPr>
      </w:pPr>
      <w:r w:rsidRPr="00686036">
        <w:rPr>
          <w:rFonts w:ascii="Helvetica" w:hAnsi="Helvetica" w:cs="Times New Roman"/>
          <w:color w:val="393636"/>
          <w:sz w:val="30"/>
          <w:szCs w:val="30"/>
        </w:rPr>
        <w:t>In the next section, </w:t>
      </w:r>
      <w:r w:rsidRPr="00686036">
        <w:rPr>
          <w:rFonts w:ascii="Helvetica" w:hAnsi="Helvetica" w:cs="Times New Roman"/>
          <w:i/>
          <w:iCs/>
          <w:color w:val="393636"/>
          <w:sz w:val="30"/>
          <w:szCs w:val="30"/>
        </w:rPr>
        <w:t>Curiosita Teaching</w:t>
      </w:r>
      <w:r w:rsidRPr="00686036">
        <w:rPr>
          <w:rFonts w:ascii="Helvetica" w:hAnsi="Helvetica" w:cs="Times New Roman"/>
          <w:color w:val="393636"/>
          <w:sz w:val="30"/>
          <w:szCs w:val="30"/>
        </w:rPr>
        <w:t xml:space="preserve"> unpacks the abstract idea of creativity using a variety of models. The authors explain the Elements of Creativity: fluency, flexibility, originality, and </w:t>
      </w:r>
      <w:r w:rsidRPr="00686036">
        <w:rPr>
          <w:rFonts w:ascii="Helvetica" w:hAnsi="Helvetica" w:cs="Times New Roman"/>
          <w:color w:val="393636"/>
          <w:sz w:val="30"/>
          <w:szCs w:val="30"/>
        </w:rPr>
        <w:lastRenderedPageBreak/>
        <w:t xml:space="preserve">elaboration. They also introduce a “Creativity Fan,” </w:t>
      </w:r>
      <w:r>
        <w:rPr>
          <w:rFonts w:ascii="Helvetica" w:hAnsi="Helvetica" w:cs="Times New Roman"/>
          <w:color w:val="393636"/>
          <w:sz w:val="30"/>
          <w:szCs w:val="30"/>
        </w:rPr>
        <w:t>which breaks creativity into seven</w:t>
      </w:r>
      <w:r w:rsidRPr="00686036">
        <w:rPr>
          <w:rFonts w:ascii="Helvetica" w:hAnsi="Helvetica" w:cs="Times New Roman"/>
          <w:color w:val="393636"/>
          <w:sz w:val="30"/>
          <w:szCs w:val="30"/>
        </w:rPr>
        <w:t xml:space="preserve"> components.</w:t>
      </w:r>
    </w:p>
    <w:p w:rsidR="00686036" w:rsidRPr="00686036" w:rsidRDefault="00686036" w:rsidP="00686036">
      <w:pPr>
        <w:spacing w:after="420"/>
        <w:rPr>
          <w:rFonts w:ascii="Helvetica" w:hAnsi="Helvetica" w:cs="Times New Roman"/>
          <w:color w:val="393636"/>
          <w:sz w:val="30"/>
          <w:szCs w:val="30"/>
        </w:rPr>
      </w:pPr>
      <w:r w:rsidRPr="00686036">
        <w:rPr>
          <w:rFonts w:ascii="Helvetica" w:hAnsi="Helvetica" w:cs="Times New Roman"/>
          <w:color w:val="393636"/>
          <w:sz w:val="30"/>
          <w:szCs w:val="30"/>
        </w:rPr>
        <w:t>I appreciate the multiple models offered in this book for analyzing creativity and separating it into understandable chunks. As a teacher, these frameworks provide structure for an otherwise nebulous concept. I can see these also helping those students who shudder when asked to think outside the box. It gives them specific ways to stretch their thinking.</w:t>
      </w:r>
    </w:p>
    <w:p w:rsidR="00686036" w:rsidRPr="00686036" w:rsidRDefault="00686036" w:rsidP="00686036">
      <w:pPr>
        <w:spacing w:after="150"/>
        <w:outlineLvl w:val="2"/>
        <w:rPr>
          <w:rFonts w:ascii="Helvetica" w:eastAsia="Times New Roman" w:hAnsi="Helvetica" w:cs="Times New Roman"/>
          <w:b/>
          <w:bCs/>
          <w:color w:val="2F2C2D"/>
          <w:sz w:val="36"/>
          <w:szCs w:val="36"/>
        </w:rPr>
      </w:pPr>
      <w:r w:rsidRPr="00686036">
        <w:rPr>
          <w:rFonts w:ascii="Helvetica" w:eastAsia="Times New Roman" w:hAnsi="Helvetica" w:cs="Times New Roman"/>
          <w:b/>
          <w:bCs/>
          <w:color w:val="2F2C2D"/>
          <w:sz w:val="36"/>
          <w:szCs w:val="36"/>
        </w:rPr>
        <w:t>Specific Supports</w:t>
      </w:r>
    </w:p>
    <w:p w:rsidR="00686036" w:rsidRPr="00686036" w:rsidRDefault="00686036" w:rsidP="00686036">
      <w:pPr>
        <w:spacing w:after="420"/>
        <w:rPr>
          <w:rFonts w:ascii="Helvetica" w:hAnsi="Helvetica" w:cs="Times New Roman"/>
          <w:color w:val="393636"/>
          <w:sz w:val="30"/>
          <w:szCs w:val="30"/>
        </w:rPr>
      </w:pPr>
      <w:r w:rsidRPr="00686036">
        <w:rPr>
          <w:rFonts w:ascii="Helvetica" w:hAnsi="Helvetica" w:cs="Times New Roman"/>
          <w:color w:val="393636"/>
          <w:sz w:val="30"/>
          <w:szCs w:val="30"/>
        </w:rPr>
        <w:t>The authors then dive into specific ways teachers can support creativity in the classroom. This includes developing classroom expectation for “Knock-My-Socks-Off” products. There is also a list of questions to help promote creativity, rules for successful brainstorming, and a list of “</w:t>
      </w:r>
      <w:proofErr w:type="spellStart"/>
      <w:r w:rsidRPr="00686036">
        <w:rPr>
          <w:rFonts w:ascii="Helvetica" w:hAnsi="Helvetica" w:cs="Times New Roman"/>
          <w:color w:val="393636"/>
          <w:sz w:val="30"/>
          <w:szCs w:val="30"/>
        </w:rPr>
        <w:t>Kreativity</w:t>
      </w:r>
      <w:proofErr w:type="spellEnd"/>
      <w:r w:rsidRPr="00686036">
        <w:rPr>
          <w:rFonts w:ascii="Helvetica" w:hAnsi="Helvetica" w:cs="Times New Roman"/>
          <w:color w:val="393636"/>
          <w:sz w:val="30"/>
          <w:szCs w:val="30"/>
        </w:rPr>
        <w:t xml:space="preserve"> Killer” phrases to avoid.</w:t>
      </w:r>
    </w:p>
    <w:p w:rsidR="00686036" w:rsidRPr="00686036" w:rsidRDefault="00686036" w:rsidP="00686036">
      <w:pPr>
        <w:spacing w:after="420"/>
        <w:rPr>
          <w:rFonts w:ascii="Helvetica" w:hAnsi="Helvetica" w:cs="Times New Roman"/>
          <w:color w:val="393636"/>
          <w:sz w:val="30"/>
          <w:szCs w:val="30"/>
        </w:rPr>
      </w:pPr>
      <w:r w:rsidRPr="00686036">
        <w:rPr>
          <w:rFonts w:ascii="Helvetica" w:hAnsi="Helvetica" w:cs="Times New Roman"/>
          <w:color w:val="393636"/>
          <w:sz w:val="30"/>
          <w:szCs w:val="30"/>
        </w:rPr>
        <w:t>I found this section of the book the most useful as a grab-and-go resource for teachers. Ideas are segmented nicely, making it easy for teachers to implement one set at a time. I could easily see teachers developing a list of “</w:t>
      </w:r>
      <w:proofErr w:type="spellStart"/>
      <w:r w:rsidRPr="00686036">
        <w:rPr>
          <w:rFonts w:ascii="Helvetica" w:hAnsi="Helvetica" w:cs="Times New Roman"/>
          <w:color w:val="393636"/>
          <w:sz w:val="30"/>
          <w:szCs w:val="30"/>
        </w:rPr>
        <w:t>Kreativity</w:t>
      </w:r>
      <w:proofErr w:type="spellEnd"/>
      <w:r w:rsidRPr="00686036">
        <w:rPr>
          <w:rFonts w:ascii="Helvetica" w:hAnsi="Helvetica" w:cs="Times New Roman"/>
          <w:color w:val="393636"/>
          <w:sz w:val="30"/>
          <w:szCs w:val="30"/>
        </w:rPr>
        <w:t xml:space="preserve"> Killers” with their class while also collaborating on a list of phrases to encourage creativity.</w:t>
      </w:r>
    </w:p>
    <w:p w:rsidR="00686036" w:rsidRPr="00686036" w:rsidRDefault="00686036" w:rsidP="00686036">
      <w:pPr>
        <w:spacing w:after="150"/>
        <w:outlineLvl w:val="2"/>
        <w:rPr>
          <w:rFonts w:ascii="Helvetica" w:eastAsia="Times New Roman" w:hAnsi="Helvetica" w:cs="Times New Roman"/>
          <w:b/>
          <w:bCs/>
          <w:color w:val="2F2C2D"/>
          <w:sz w:val="36"/>
          <w:szCs w:val="36"/>
        </w:rPr>
      </w:pPr>
      <w:r w:rsidRPr="00686036">
        <w:rPr>
          <w:rFonts w:ascii="Helvetica" w:eastAsia="Times New Roman" w:hAnsi="Helvetica" w:cs="Times New Roman"/>
          <w:b/>
          <w:bCs/>
          <w:color w:val="2F2C2D"/>
          <w:sz w:val="36"/>
          <w:szCs w:val="36"/>
        </w:rPr>
        <w:t>The Bigger Picture</w:t>
      </w:r>
    </w:p>
    <w:p w:rsidR="00686036" w:rsidRPr="00686036" w:rsidRDefault="00686036" w:rsidP="00686036">
      <w:pPr>
        <w:spacing w:after="420"/>
        <w:rPr>
          <w:rFonts w:ascii="Helvetica" w:hAnsi="Helvetica" w:cs="Times New Roman"/>
          <w:color w:val="393636"/>
          <w:sz w:val="30"/>
          <w:szCs w:val="30"/>
        </w:rPr>
      </w:pPr>
      <w:r w:rsidRPr="00686036">
        <w:rPr>
          <w:rFonts w:ascii="Helvetica" w:hAnsi="Helvetica" w:cs="Times New Roman"/>
          <w:color w:val="393636"/>
          <w:sz w:val="30"/>
          <w:szCs w:val="30"/>
        </w:rPr>
        <w:t>The next section of </w:t>
      </w:r>
      <w:r w:rsidRPr="00686036">
        <w:rPr>
          <w:rFonts w:ascii="Helvetica" w:hAnsi="Helvetica" w:cs="Times New Roman"/>
          <w:i/>
          <w:iCs/>
          <w:color w:val="393636"/>
          <w:sz w:val="30"/>
          <w:szCs w:val="30"/>
        </w:rPr>
        <w:t>Curiosita Teaching</w:t>
      </w:r>
      <w:r w:rsidRPr="00686036">
        <w:rPr>
          <w:rFonts w:ascii="Helvetica" w:hAnsi="Helvetica" w:cs="Times New Roman"/>
          <w:color w:val="393636"/>
          <w:sz w:val="30"/>
          <w:szCs w:val="30"/>
        </w:rPr>
        <w:t> looks at the larger picture of integrating creativity into instruction. While focusing initially on lesson planning, the authors go on to define a scope and sequence to help teachers purposefully introduce the many concepts outlined in the book.</w:t>
      </w:r>
    </w:p>
    <w:p w:rsidR="00686036" w:rsidRPr="00686036" w:rsidRDefault="00686036" w:rsidP="00686036">
      <w:pPr>
        <w:spacing w:after="420"/>
        <w:rPr>
          <w:rFonts w:ascii="Helvetica" w:hAnsi="Helvetica" w:cs="Times New Roman"/>
          <w:color w:val="393636"/>
          <w:sz w:val="30"/>
          <w:szCs w:val="30"/>
        </w:rPr>
      </w:pPr>
      <w:r w:rsidRPr="00686036">
        <w:rPr>
          <w:rFonts w:ascii="Helvetica" w:hAnsi="Helvetica" w:cs="Times New Roman"/>
          <w:color w:val="393636"/>
          <w:sz w:val="30"/>
          <w:szCs w:val="30"/>
        </w:rPr>
        <w:t>In defining this scope and sequence, the authors continue sharing a wide variety of creativity ideas from many sources. These include:</w:t>
      </w:r>
    </w:p>
    <w:p w:rsidR="00686036" w:rsidRPr="00686036" w:rsidRDefault="00686036" w:rsidP="00686036">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w:hAnsi="Helvetica" w:cs="Courier"/>
          <w:color w:val="393636"/>
          <w:sz w:val="30"/>
          <w:szCs w:val="30"/>
        </w:rPr>
      </w:pPr>
      <w:r>
        <w:rPr>
          <w:rFonts w:ascii="Helvetica" w:hAnsi="Helvetica" w:cs="Courier"/>
          <w:color w:val="443333"/>
          <w:sz w:val="30"/>
          <w:szCs w:val="30"/>
        </w:rPr>
        <w:t xml:space="preserve">Think Tank: creative </w:t>
      </w:r>
      <w:r w:rsidRPr="00686036">
        <w:rPr>
          <w:rFonts w:ascii="Helvetica" w:hAnsi="Helvetica" w:cs="Courier"/>
          <w:color w:val="443333"/>
          <w:sz w:val="30"/>
          <w:szCs w:val="30"/>
        </w:rPr>
        <w:t xml:space="preserve">story-writing activity </w:t>
      </w:r>
    </w:p>
    <w:p w:rsidR="00686036" w:rsidRPr="00686036" w:rsidRDefault="00686036" w:rsidP="00686036">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w:hAnsi="Helvetica" w:cs="Courier"/>
          <w:color w:val="393636"/>
          <w:sz w:val="30"/>
          <w:szCs w:val="30"/>
        </w:rPr>
      </w:pPr>
      <w:r w:rsidRPr="00686036">
        <w:rPr>
          <w:rFonts w:ascii="Helvetica" w:hAnsi="Helvetica" w:cs="Courier"/>
          <w:color w:val="443333"/>
          <w:sz w:val="30"/>
          <w:szCs w:val="30"/>
        </w:rPr>
        <w:t xml:space="preserve">PMQ: Plus, Minus, </w:t>
      </w:r>
      <w:r>
        <w:rPr>
          <w:rFonts w:ascii="Helvetica" w:hAnsi="Helvetica" w:cs="Courier"/>
          <w:color w:val="443333"/>
          <w:sz w:val="30"/>
          <w:szCs w:val="30"/>
        </w:rPr>
        <w:t xml:space="preserve">&amp; </w:t>
      </w:r>
      <w:r w:rsidRPr="00686036">
        <w:rPr>
          <w:rFonts w:ascii="Helvetica" w:hAnsi="Helvetica" w:cs="Courier"/>
          <w:color w:val="443333"/>
          <w:sz w:val="30"/>
          <w:szCs w:val="30"/>
        </w:rPr>
        <w:t xml:space="preserve">Question </w:t>
      </w:r>
      <w:r>
        <w:rPr>
          <w:rFonts w:ascii="Helvetica" w:hAnsi="Helvetica" w:cs="Courier"/>
          <w:color w:val="443333"/>
          <w:sz w:val="30"/>
          <w:szCs w:val="30"/>
        </w:rPr>
        <w:t>decision template</w:t>
      </w:r>
    </w:p>
    <w:p w:rsidR="00686036" w:rsidRPr="00686036" w:rsidRDefault="00686036" w:rsidP="00686036">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w:hAnsi="Helvetica" w:cs="Courier"/>
          <w:color w:val="393636"/>
          <w:sz w:val="30"/>
          <w:szCs w:val="30"/>
        </w:rPr>
      </w:pPr>
      <w:r w:rsidRPr="00686036">
        <w:rPr>
          <w:rFonts w:ascii="Helvetica" w:hAnsi="Helvetica" w:cs="Courier"/>
          <w:color w:val="443333"/>
          <w:sz w:val="30"/>
          <w:szCs w:val="30"/>
        </w:rPr>
        <w:t>Creativity Product Based Learning</w:t>
      </w:r>
      <w:r>
        <w:rPr>
          <w:rFonts w:ascii="Helvetica" w:hAnsi="Helvetica" w:cs="Courier"/>
          <w:color w:val="443333"/>
          <w:sz w:val="30"/>
          <w:szCs w:val="30"/>
        </w:rPr>
        <w:t xml:space="preserve"> Units of study</w:t>
      </w:r>
    </w:p>
    <w:p w:rsidR="00686036" w:rsidRPr="00686036" w:rsidRDefault="00686036" w:rsidP="0068603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393636"/>
          <w:sz w:val="30"/>
          <w:szCs w:val="30"/>
        </w:rPr>
      </w:pPr>
      <w:r w:rsidRPr="00686036">
        <w:rPr>
          <w:rFonts w:ascii="Courier" w:hAnsi="Courier" w:cs="Courier"/>
          <w:color w:val="443333"/>
          <w:sz w:val="30"/>
          <w:szCs w:val="30"/>
        </w:rPr>
        <w:t xml:space="preserve"> </w:t>
      </w:r>
    </w:p>
    <w:p w:rsidR="00686036" w:rsidRPr="00686036" w:rsidRDefault="00686036" w:rsidP="00686036">
      <w:pPr>
        <w:spacing w:after="420"/>
        <w:rPr>
          <w:rFonts w:ascii="Helvetica" w:hAnsi="Helvetica" w:cs="Times New Roman"/>
          <w:color w:val="393636"/>
          <w:sz w:val="30"/>
          <w:szCs w:val="30"/>
        </w:rPr>
      </w:pPr>
      <w:r w:rsidRPr="00686036">
        <w:rPr>
          <w:rFonts w:ascii="Helvetica" w:hAnsi="Helvetica" w:cs="Times New Roman"/>
          <w:color w:val="393636"/>
          <w:sz w:val="30"/>
          <w:szCs w:val="30"/>
        </w:rPr>
        <w:t>The book wraps up with a discussion on assessing creativity, including both self-assessments and teacher-developed feedback.</w:t>
      </w:r>
    </w:p>
    <w:p w:rsidR="00686036" w:rsidRPr="00686036" w:rsidRDefault="00686036" w:rsidP="00686036">
      <w:pPr>
        <w:spacing w:after="150"/>
        <w:outlineLvl w:val="2"/>
        <w:rPr>
          <w:rFonts w:ascii="Helvetica" w:eastAsia="Times New Roman" w:hAnsi="Helvetica" w:cs="Times New Roman"/>
          <w:b/>
          <w:bCs/>
          <w:color w:val="2F2C2D"/>
          <w:sz w:val="36"/>
          <w:szCs w:val="36"/>
        </w:rPr>
      </w:pPr>
      <w:r w:rsidRPr="00686036">
        <w:rPr>
          <w:rFonts w:ascii="Helvetica" w:eastAsia="Times New Roman" w:hAnsi="Helvetica" w:cs="Times New Roman"/>
          <w:b/>
          <w:bCs/>
          <w:color w:val="2F2C2D"/>
          <w:sz w:val="36"/>
          <w:szCs w:val="36"/>
        </w:rPr>
        <w:t xml:space="preserve">Handbook </w:t>
      </w:r>
      <w:r>
        <w:rPr>
          <w:rFonts w:ascii="Helvetica" w:eastAsia="Times New Roman" w:hAnsi="Helvetica" w:cs="Times New Roman"/>
          <w:b/>
          <w:bCs/>
          <w:color w:val="2F2C2D"/>
          <w:sz w:val="36"/>
          <w:szCs w:val="36"/>
        </w:rPr>
        <w:t>and downloadable PDF</w:t>
      </w:r>
    </w:p>
    <w:p w:rsidR="00686036" w:rsidRPr="00686036" w:rsidRDefault="00686036" w:rsidP="00686036">
      <w:pPr>
        <w:spacing w:after="420"/>
        <w:rPr>
          <w:rFonts w:ascii="Helvetica" w:hAnsi="Helvetica" w:cs="Times New Roman"/>
          <w:color w:val="393636"/>
          <w:sz w:val="30"/>
          <w:szCs w:val="30"/>
        </w:rPr>
      </w:pPr>
      <w:r w:rsidRPr="00686036">
        <w:rPr>
          <w:rFonts w:ascii="Helvetica" w:hAnsi="Helvetica" w:cs="Times New Roman"/>
          <w:color w:val="393636"/>
          <w:sz w:val="30"/>
          <w:szCs w:val="30"/>
        </w:rPr>
        <w:t>My copy of </w:t>
      </w:r>
      <w:r w:rsidRPr="00686036">
        <w:rPr>
          <w:rFonts w:ascii="Helvetica" w:hAnsi="Helvetica" w:cs="Times New Roman"/>
          <w:i/>
          <w:iCs/>
          <w:color w:val="393636"/>
          <w:sz w:val="30"/>
          <w:szCs w:val="30"/>
        </w:rPr>
        <w:t>Curiosita Teaching</w:t>
      </w:r>
      <w:r w:rsidRPr="00686036">
        <w:rPr>
          <w:rFonts w:ascii="Helvetica" w:hAnsi="Helvetica" w:cs="Times New Roman"/>
          <w:color w:val="393636"/>
          <w:sz w:val="30"/>
          <w:szCs w:val="30"/>
        </w:rPr>
        <w:t> also arrived with a matching </w:t>
      </w:r>
      <w:r w:rsidRPr="00686036">
        <w:rPr>
          <w:rFonts w:ascii="Helvetica" w:hAnsi="Helvetica" w:cs="Times New Roman"/>
          <w:i/>
          <w:iCs/>
          <w:color w:val="000000" w:themeColor="text1"/>
          <w:sz w:val="30"/>
          <w:szCs w:val="30"/>
        </w:rPr>
        <w:t>Handbook of Instructional Strategies</w:t>
      </w:r>
      <w:r w:rsidRPr="00686036">
        <w:rPr>
          <w:rFonts w:ascii="Helvetica" w:hAnsi="Helvetica" w:cs="Times New Roman"/>
          <w:color w:val="000000" w:themeColor="text1"/>
          <w:sz w:val="30"/>
          <w:szCs w:val="30"/>
        </w:rPr>
        <w:t>.</w:t>
      </w:r>
      <w:r w:rsidRPr="00686036">
        <w:rPr>
          <w:rFonts w:ascii="Helvetica" w:hAnsi="Helvetica" w:cs="Times New Roman"/>
          <w:color w:val="393636"/>
          <w:sz w:val="30"/>
          <w:szCs w:val="30"/>
        </w:rPr>
        <w:t xml:space="preserve"> While </w:t>
      </w:r>
      <w:r w:rsidRPr="00686036">
        <w:rPr>
          <w:rFonts w:ascii="Helvetica" w:hAnsi="Helvetica" w:cs="Times New Roman"/>
          <w:i/>
          <w:iCs/>
          <w:color w:val="393636"/>
          <w:sz w:val="30"/>
          <w:szCs w:val="30"/>
        </w:rPr>
        <w:t>Curiosita Teaching</w:t>
      </w:r>
      <w:r w:rsidRPr="00686036">
        <w:rPr>
          <w:rFonts w:ascii="Helvetica" w:hAnsi="Helvetica" w:cs="Times New Roman"/>
          <w:color w:val="393636"/>
          <w:sz w:val="30"/>
          <w:szCs w:val="30"/>
        </w:rPr>
        <w:t> is about look</w:t>
      </w:r>
      <w:r>
        <w:rPr>
          <w:rFonts w:ascii="Helvetica" w:hAnsi="Helvetica" w:cs="Times New Roman"/>
          <w:color w:val="393636"/>
          <w:sz w:val="30"/>
          <w:szCs w:val="30"/>
        </w:rPr>
        <w:t>ing at a larger framework, the H</w:t>
      </w:r>
      <w:r w:rsidRPr="00686036">
        <w:rPr>
          <w:rFonts w:ascii="Helvetica" w:hAnsi="Helvetica" w:cs="Times New Roman"/>
          <w:color w:val="393636"/>
          <w:sz w:val="30"/>
          <w:szCs w:val="30"/>
        </w:rPr>
        <w:t>andbook delivers pre-made lessons, assessments, and activities.</w:t>
      </w:r>
    </w:p>
    <w:p w:rsidR="00686036" w:rsidRPr="00686036" w:rsidRDefault="00686036" w:rsidP="00686036">
      <w:pPr>
        <w:spacing w:after="420"/>
        <w:rPr>
          <w:rFonts w:ascii="Helvetica" w:hAnsi="Helvetica" w:cs="Times New Roman"/>
          <w:color w:val="393636"/>
          <w:sz w:val="30"/>
          <w:szCs w:val="30"/>
        </w:rPr>
      </w:pPr>
      <w:r>
        <w:rPr>
          <w:rFonts w:ascii="Helvetica" w:hAnsi="Helvetica" w:cs="Times New Roman"/>
          <w:color w:val="393636"/>
          <w:sz w:val="30"/>
          <w:szCs w:val="30"/>
        </w:rPr>
        <w:t>The H</w:t>
      </w:r>
      <w:r w:rsidRPr="00686036">
        <w:rPr>
          <w:rFonts w:ascii="Helvetica" w:hAnsi="Helvetica" w:cs="Times New Roman"/>
          <w:color w:val="393636"/>
          <w:sz w:val="30"/>
          <w:szCs w:val="30"/>
        </w:rPr>
        <w:t>andbook includes:</w:t>
      </w:r>
    </w:p>
    <w:p w:rsidR="00686036" w:rsidRPr="00686036" w:rsidRDefault="00686036" w:rsidP="00686036">
      <w:pPr>
        <w:numPr>
          <w:ilvl w:val="0"/>
          <w:numId w:val="1"/>
        </w:numPr>
        <w:spacing w:before="100" w:beforeAutospacing="1" w:after="100" w:afterAutospacing="1"/>
        <w:ind w:left="600"/>
        <w:rPr>
          <w:rFonts w:ascii="Helvetica" w:eastAsia="Times New Roman" w:hAnsi="Helvetica" w:cs="Times New Roman"/>
          <w:color w:val="393636"/>
          <w:sz w:val="30"/>
          <w:szCs w:val="30"/>
        </w:rPr>
      </w:pPr>
      <w:r w:rsidRPr="00686036">
        <w:rPr>
          <w:rFonts w:ascii="Helvetica" w:eastAsia="Times New Roman" w:hAnsi="Helvetica" w:cs="Times New Roman"/>
          <w:color w:val="393636"/>
          <w:sz w:val="30"/>
          <w:szCs w:val="30"/>
        </w:rPr>
        <w:t>Four “Learning and Thinking Style” Activities </w:t>
      </w:r>
    </w:p>
    <w:p w:rsidR="00686036" w:rsidRPr="00686036" w:rsidRDefault="00686036" w:rsidP="00686036">
      <w:pPr>
        <w:numPr>
          <w:ilvl w:val="0"/>
          <w:numId w:val="1"/>
        </w:numPr>
        <w:spacing w:before="100" w:beforeAutospacing="1" w:after="100" w:afterAutospacing="1"/>
        <w:ind w:left="600"/>
        <w:rPr>
          <w:rFonts w:ascii="Helvetica" w:eastAsia="Times New Roman" w:hAnsi="Helvetica" w:cs="Times New Roman"/>
          <w:color w:val="393636"/>
          <w:sz w:val="30"/>
          <w:szCs w:val="30"/>
        </w:rPr>
      </w:pPr>
      <w:r w:rsidRPr="00686036">
        <w:rPr>
          <w:rFonts w:ascii="Helvetica" w:eastAsia="Times New Roman" w:hAnsi="Helvetica" w:cs="Times New Roman"/>
          <w:color w:val="393636"/>
          <w:sz w:val="30"/>
          <w:szCs w:val="30"/>
        </w:rPr>
        <w:t>Seven flexibility and perception activities</w:t>
      </w:r>
    </w:p>
    <w:p w:rsidR="00686036" w:rsidRPr="00686036" w:rsidRDefault="00686036" w:rsidP="00686036">
      <w:pPr>
        <w:numPr>
          <w:ilvl w:val="0"/>
          <w:numId w:val="1"/>
        </w:numPr>
        <w:spacing w:before="100" w:beforeAutospacing="1" w:after="100" w:afterAutospacing="1"/>
        <w:ind w:left="600"/>
        <w:rPr>
          <w:rFonts w:ascii="Helvetica" w:eastAsia="Times New Roman" w:hAnsi="Helvetica" w:cs="Times New Roman"/>
          <w:color w:val="393636"/>
          <w:sz w:val="30"/>
          <w:szCs w:val="30"/>
        </w:rPr>
      </w:pPr>
      <w:r w:rsidRPr="00686036">
        <w:rPr>
          <w:rFonts w:ascii="Helvetica" w:eastAsia="Times New Roman" w:hAnsi="Helvetica" w:cs="Times New Roman"/>
          <w:color w:val="393636"/>
          <w:sz w:val="30"/>
          <w:szCs w:val="30"/>
        </w:rPr>
        <w:t>An entire unit on animation</w:t>
      </w:r>
    </w:p>
    <w:p w:rsidR="00686036" w:rsidRPr="00686036" w:rsidRDefault="00686036" w:rsidP="00686036">
      <w:pPr>
        <w:numPr>
          <w:ilvl w:val="0"/>
          <w:numId w:val="1"/>
        </w:numPr>
        <w:spacing w:before="100" w:beforeAutospacing="1" w:after="100" w:afterAutospacing="1"/>
        <w:ind w:left="600"/>
        <w:rPr>
          <w:rFonts w:ascii="Helvetica" w:eastAsia="Times New Roman" w:hAnsi="Helvetica" w:cs="Times New Roman"/>
          <w:color w:val="393636"/>
          <w:sz w:val="30"/>
          <w:szCs w:val="30"/>
        </w:rPr>
      </w:pPr>
      <w:r w:rsidRPr="00686036">
        <w:rPr>
          <w:rFonts w:ascii="Helvetica" w:eastAsia="Times New Roman" w:hAnsi="Helvetica" w:cs="Times New Roman"/>
          <w:color w:val="393636"/>
          <w:sz w:val="30"/>
          <w:szCs w:val="30"/>
        </w:rPr>
        <w:t>Activities to develop brainstorming abilities </w:t>
      </w:r>
    </w:p>
    <w:p w:rsidR="00686036" w:rsidRPr="00686036" w:rsidRDefault="00686036" w:rsidP="00686036">
      <w:pPr>
        <w:numPr>
          <w:ilvl w:val="0"/>
          <w:numId w:val="1"/>
        </w:numPr>
        <w:spacing w:before="100" w:beforeAutospacing="1" w:after="100" w:afterAutospacing="1"/>
        <w:ind w:left="600"/>
        <w:rPr>
          <w:rFonts w:ascii="Helvetica" w:eastAsia="Times New Roman" w:hAnsi="Helvetica" w:cs="Times New Roman"/>
          <w:color w:val="393636"/>
          <w:sz w:val="30"/>
          <w:szCs w:val="30"/>
        </w:rPr>
      </w:pPr>
      <w:r w:rsidRPr="00686036">
        <w:rPr>
          <w:rFonts w:ascii="Helvetica" w:eastAsia="Times New Roman" w:hAnsi="Helvetica" w:cs="Times New Roman"/>
          <w:color w:val="393636"/>
          <w:sz w:val="30"/>
          <w:szCs w:val="30"/>
        </w:rPr>
        <w:t>Four activities for creative and critical thinking </w:t>
      </w:r>
    </w:p>
    <w:p w:rsidR="00686036" w:rsidRPr="00686036" w:rsidRDefault="00686036" w:rsidP="00686036">
      <w:pPr>
        <w:spacing w:after="420"/>
        <w:rPr>
          <w:rFonts w:ascii="Helvetica" w:hAnsi="Helvetica" w:cs="Times New Roman"/>
          <w:color w:val="393636"/>
          <w:sz w:val="30"/>
          <w:szCs w:val="30"/>
        </w:rPr>
      </w:pPr>
      <w:r w:rsidRPr="00686036">
        <w:rPr>
          <w:rFonts w:ascii="Helvetica" w:hAnsi="Helvetica" w:cs="Times New Roman"/>
          <w:color w:val="393636"/>
          <w:sz w:val="30"/>
          <w:szCs w:val="30"/>
        </w:rPr>
        <w:t xml:space="preserve">Plus, all of these activities come as </w:t>
      </w:r>
      <w:r>
        <w:rPr>
          <w:rFonts w:ascii="Helvetica" w:hAnsi="Helvetica" w:cs="Times New Roman"/>
          <w:color w:val="393636"/>
          <w:sz w:val="30"/>
          <w:szCs w:val="30"/>
        </w:rPr>
        <w:t xml:space="preserve">downloadable </w:t>
      </w:r>
      <w:r w:rsidRPr="00686036">
        <w:rPr>
          <w:rFonts w:ascii="Helvetica" w:hAnsi="Helvetica" w:cs="Times New Roman"/>
          <w:color w:val="393636"/>
          <w:sz w:val="30"/>
          <w:szCs w:val="30"/>
        </w:rPr>
        <w:t>PDFs. There are over two hundred PDFs to print and use in your class. This is a pretty awesome resource for teachers looking for specific ways to begin integrating creativity.</w:t>
      </w:r>
    </w:p>
    <w:p w:rsidR="00686036" w:rsidRPr="00686036" w:rsidRDefault="00686036" w:rsidP="00686036">
      <w:pPr>
        <w:spacing w:after="150"/>
        <w:outlineLvl w:val="2"/>
        <w:rPr>
          <w:rFonts w:ascii="Helvetica" w:eastAsia="Times New Roman" w:hAnsi="Helvetica" w:cs="Times New Roman"/>
          <w:b/>
          <w:bCs/>
          <w:color w:val="2F2C2D"/>
          <w:sz w:val="36"/>
          <w:szCs w:val="36"/>
        </w:rPr>
      </w:pPr>
      <w:r w:rsidRPr="00686036">
        <w:rPr>
          <w:rFonts w:ascii="Helvetica" w:eastAsia="Times New Roman" w:hAnsi="Helvetica" w:cs="Times New Roman"/>
          <w:b/>
          <w:bCs/>
          <w:color w:val="2F2C2D"/>
          <w:sz w:val="36"/>
          <w:szCs w:val="36"/>
        </w:rPr>
        <w:t>Conclusion</w:t>
      </w:r>
    </w:p>
    <w:p w:rsidR="00686036" w:rsidRPr="00686036" w:rsidRDefault="00686036" w:rsidP="00686036">
      <w:pPr>
        <w:spacing w:after="420"/>
        <w:rPr>
          <w:rFonts w:ascii="Helvetica" w:hAnsi="Helvetica" w:cs="Times New Roman"/>
          <w:color w:val="393636"/>
          <w:sz w:val="30"/>
          <w:szCs w:val="30"/>
        </w:rPr>
      </w:pPr>
      <w:r w:rsidRPr="00686036">
        <w:rPr>
          <w:rFonts w:ascii="Helvetica" w:hAnsi="Helvetica" w:cs="Times New Roman"/>
          <w:i/>
          <w:iCs/>
          <w:color w:val="393636"/>
          <w:sz w:val="30"/>
          <w:szCs w:val="30"/>
        </w:rPr>
        <w:t>Curiosita Teaching</w:t>
      </w:r>
      <w:r w:rsidRPr="00686036">
        <w:rPr>
          <w:rFonts w:ascii="Helvetica" w:hAnsi="Helvetica" w:cs="Times New Roman"/>
          <w:color w:val="393636"/>
          <w:sz w:val="30"/>
          <w:szCs w:val="30"/>
        </w:rPr>
        <w:t xml:space="preserve"> is an ideal resource for someone beginning the journey to integrate curiosity </w:t>
      </w:r>
      <w:r>
        <w:rPr>
          <w:rFonts w:ascii="Helvetica" w:hAnsi="Helvetica" w:cs="Times New Roman"/>
          <w:color w:val="393636"/>
          <w:sz w:val="30"/>
          <w:szCs w:val="30"/>
        </w:rPr>
        <w:t xml:space="preserve">and creativity </w:t>
      </w:r>
      <w:r w:rsidRPr="00686036">
        <w:rPr>
          <w:rFonts w:ascii="Helvetica" w:hAnsi="Helvetica" w:cs="Times New Roman"/>
          <w:color w:val="393636"/>
          <w:sz w:val="30"/>
          <w:szCs w:val="30"/>
        </w:rPr>
        <w:t xml:space="preserve">with teaching. Drawing upon many works, this book synthesizes information, arranges it into frameworks designed for teachers, and offers resources for further research. </w:t>
      </w:r>
      <w:bookmarkStart w:id="0" w:name="_GoBack"/>
      <w:bookmarkEnd w:id="0"/>
      <w:r w:rsidRPr="00686036">
        <w:rPr>
          <w:rFonts w:ascii="Helvetica" w:hAnsi="Helvetica" w:cs="Times New Roman"/>
          <w:color w:val="393636"/>
          <w:sz w:val="30"/>
          <w:szCs w:val="30"/>
        </w:rPr>
        <w:t>The frameworks developed by the authors were my biggest takeaway, and the specific activities included in </w:t>
      </w:r>
      <w:r w:rsidRPr="00686036">
        <w:rPr>
          <w:rFonts w:ascii="Helvetica" w:hAnsi="Helvetica" w:cs="Times New Roman"/>
          <w:i/>
          <w:iCs/>
          <w:color w:val="393636"/>
          <w:sz w:val="30"/>
          <w:szCs w:val="30"/>
        </w:rPr>
        <w:t>The Handbook</w:t>
      </w:r>
      <w:r w:rsidRPr="00686036">
        <w:rPr>
          <w:rFonts w:ascii="Helvetica" w:hAnsi="Helvetica" w:cs="Times New Roman"/>
          <w:color w:val="393636"/>
          <w:sz w:val="30"/>
          <w:szCs w:val="30"/>
        </w:rPr>
        <w:t> are priceless for a busy teacher who wants to help their students increase their creativity.</w:t>
      </w:r>
    </w:p>
    <w:p w:rsidR="007328D1" w:rsidRDefault="007328D1"/>
    <w:sectPr w:rsidR="007328D1" w:rsidSect="007328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25B49"/>
    <w:multiLevelType w:val="multilevel"/>
    <w:tmpl w:val="6C7C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6824A2"/>
    <w:multiLevelType w:val="hybridMultilevel"/>
    <w:tmpl w:val="14C8B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ED569C"/>
    <w:multiLevelType w:val="hybridMultilevel"/>
    <w:tmpl w:val="B6DA7EFC"/>
    <w:lvl w:ilvl="0" w:tplc="757EBC2E">
      <w:numFmt w:val="bullet"/>
      <w:lvlText w:val=""/>
      <w:lvlJc w:val="left"/>
      <w:pPr>
        <w:ind w:left="720" w:hanging="360"/>
      </w:pPr>
      <w:rPr>
        <w:rFonts w:ascii="Symbol" w:eastAsiaTheme="minorEastAsia" w:hAnsi="Symbol" w:cs="Courier" w:hint="default"/>
        <w:color w:val="44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036"/>
    <w:rsid w:val="00686036"/>
    <w:rsid w:val="00732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0579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86036"/>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86036"/>
    <w:rPr>
      <w:rFonts w:ascii="Times New Roman" w:hAnsi="Times New Roman" w:cs="Times New Roman"/>
      <w:b/>
      <w:bCs/>
      <w:sz w:val="27"/>
      <w:szCs w:val="27"/>
    </w:rPr>
  </w:style>
  <w:style w:type="paragraph" w:styleId="NormalWeb">
    <w:name w:val="Normal (Web)"/>
    <w:basedOn w:val="Normal"/>
    <w:uiPriority w:val="99"/>
    <w:unhideWhenUsed/>
    <w:rsid w:val="00686036"/>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686036"/>
  </w:style>
  <w:style w:type="character" w:styleId="Emphasis">
    <w:name w:val="Emphasis"/>
    <w:basedOn w:val="DefaultParagraphFont"/>
    <w:uiPriority w:val="20"/>
    <w:qFormat/>
    <w:rsid w:val="00686036"/>
    <w:rPr>
      <w:i/>
      <w:iCs/>
    </w:rPr>
  </w:style>
  <w:style w:type="paragraph" w:styleId="HTMLPreformatted">
    <w:name w:val="HTML Preformatted"/>
    <w:basedOn w:val="Normal"/>
    <w:link w:val="HTMLPreformattedChar"/>
    <w:uiPriority w:val="99"/>
    <w:semiHidden/>
    <w:unhideWhenUsed/>
    <w:rsid w:val="00686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86036"/>
    <w:rPr>
      <w:rFonts w:ascii="Courier" w:hAnsi="Courier" w:cs="Courier"/>
      <w:sz w:val="20"/>
      <w:szCs w:val="20"/>
    </w:rPr>
  </w:style>
  <w:style w:type="character" w:styleId="HTMLCode">
    <w:name w:val="HTML Code"/>
    <w:basedOn w:val="DefaultParagraphFont"/>
    <w:uiPriority w:val="99"/>
    <w:semiHidden/>
    <w:unhideWhenUsed/>
    <w:rsid w:val="00686036"/>
    <w:rPr>
      <w:rFonts w:ascii="Courier" w:eastAsiaTheme="minorEastAsia" w:hAnsi="Courier" w:cs="Courier"/>
      <w:sz w:val="20"/>
      <w:szCs w:val="20"/>
    </w:rPr>
  </w:style>
  <w:style w:type="character" w:styleId="Hyperlink">
    <w:name w:val="Hyperlink"/>
    <w:basedOn w:val="DefaultParagraphFont"/>
    <w:uiPriority w:val="99"/>
    <w:semiHidden/>
    <w:unhideWhenUsed/>
    <w:rsid w:val="00686036"/>
    <w:rPr>
      <w:color w:val="0000FF"/>
      <w:u w:val="single"/>
    </w:rPr>
  </w:style>
  <w:style w:type="paragraph" w:styleId="ListParagraph">
    <w:name w:val="List Paragraph"/>
    <w:basedOn w:val="Normal"/>
    <w:uiPriority w:val="34"/>
    <w:qFormat/>
    <w:rsid w:val="0068603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86036"/>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86036"/>
    <w:rPr>
      <w:rFonts w:ascii="Times New Roman" w:hAnsi="Times New Roman" w:cs="Times New Roman"/>
      <w:b/>
      <w:bCs/>
      <w:sz w:val="27"/>
      <w:szCs w:val="27"/>
    </w:rPr>
  </w:style>
  <w:style w:type="paragraph" w:styleId="NormalWeb">
    <w:name w:val="Normal (Web)"/>
    <w:basedOn w:val="Normal"/>
    <w:uiPriority w:val="99"/>
    <w:unhideWhenUsed/>
    <w:rsid w:val="00686036"/>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686036"/>
  </w:style>
  <w:style w:type="character" w:styleId="Emphasis">
    <w:name w:val="Emphasis"/>
    <w:basedOn w:val="DefaultParagraphFont"/>
    <w:uiPriority w:val="20"/>
    <w:qFormat/>
    <w:rsid w:val="00686036"/>
    <w:rPr>
      <w:i/>
      <w:iCs/>
    </w:rPr>
  </w:style>
  <w:style w:type="paragraph" w:styleId="HTMLPreformatted">
    <w:name w:val="HTML Preformatted"/>
    <w:basedOn w:val="Normal"/>
    <w:link w:val="HTMLPreformattedChar"/>
    <w:uiPriority w:val="99"/>
    <w:semiHidden/>
    <w:unhideWhenUsed/>
    <w:rsid w:val="00686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86036"/>
    <w:rPr>
      <w:rFonts w:ascii="Courier" w:hAnsi="Courier" w:cs="Courier"/>
      <w:sz w:val="20"/>
      <w:szCs w:val="20"/>
    </w:rPr>
  </w:style>
  <w:style w:type="character" w:styleId="HTMLCode">
    <w:name w:val="HTML Code"/>
    <w:basedOn w:val="DefaultParagraphFont"/>
    <w:uiPriority w:val="99"/>
    <w:semiHidden/>
    <w:unhideWhenUsed/>
    <w:rsid w:val="00686036"/>
    <w:rPr>
      <w:rFonts w:ascii="Courier" w:eastAsiaTheme="minorEastAsia" w:hAnsi="Courier" w:cs="Courier"/>
      <w:sz w:val="20"/>
      <w:szCs w:val="20"/>
    </w:rPr>
  </w:style>
  <w:style w:type="character" w:styleId="Hyperlink">
    <w:name w:val="Hyperlink"/>
    <w:basedOn w:val="DefaultParagraphFont"/>
    <w:uiPriority w:val="99"/>
    <w:semiHidden/>
    <w:unhideWhenUsed/>
    <w:rsid w:val="00686036"/>
    <w:rPr>
      <w:color w:val="0000FF"/>
      <w:u w:val="single"/>
    </w:rPr>
  </w:style>
  <w:style w:type="paragraph" w:styleId="ListParagraph">
    <w:name w:val="List Paragraph"/>
    <w:basedOn w:val="Normal"/>
    <w:uiPriority w:val="34"/>
    <w:qFormat/>
    <w:rsid w:val="006860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44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678</Words>
  <Characters>3865</Characters>
  <Application>Microsoft Macintosh Word</Application>
  <DocSecurity>0</DocSecurity>
  <Lines>32</Lines>
  <Paragraphs>9</Paragraphs>
  <ScaleCrop>false</ScaleCrop>
  <Company/>
  <LinksUpToDate>false</LinksUpToDate>
  <CharactersWithSpaces>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Shade</dc:creator>
  <cp:keywords/>
  <dc:description/>
  <cp:lastModifiedBy>Patti Shade</cp:lastModifiedBy>
  <cp:revision>1</cp:revision>
  <dcterms:created xsi:type="dcterms:W3CDTF">2019-08-08T19:59:00Z</dcterms:created>
  <dcterms:modified xsi:type="dcterms:W3CDTF">2019-08-08T20:11:00Z</dcterms:modified>
</cp:coreProperties>
</file>